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242A" w14:textId="77777777" w:rsidR="007E0C08" w:rsidRDefault="007E0C08" w:rsidP="009F3CCF">
      <w:pPr>
        <w:rPr>
          <w:lang w:val="el-GR"/>
        </w:rPr>
      </w:pPr>
    </w:p>
    <w:p w14:paraId="0E3757D2" w14:textId="77777777" w:rsidR="007E0C08" w:rsidRPr="00105F89" w:rsidRDefault="007E0C08" w:rsidP="009F3CCF">
      <w:pPr>
        <w:rPr>
          <w:lang w:val="el-GR"/>
        </w:rPr>
      </w:pPr>
    </w:p>
    <w:p w14:paraId="7C30D0CD" w14:textId="77777777" w:rsidR="0052232C" w:rsidRPr="0052232C" w:rsidRDefault="0052232C" w:rsidP="0052232C">
      <w:pPr>
        <w:jc w:val="center"/>
        <w:rPr>
          <w:rFonts w:ascii="Arial" w:hAnsi="Arial" w:cs="Arial"/>
          <w:b/>
          <w:sz w:val="28"/>
          <w:szCs w:val="28"/>
          <w:lang w:val="el-GR"/>
        </w:rPr>
      </w:pPr>
      <w:r w:rsidRPr="0052232C">
        <w:rPr>
          <w:rFonts w:ascii="Arial" w:hAnsi="Arial" w:cs="Arial"/>
          <w:b/>
          <w:sz w:val="28"/>
          <w:szCs w:val="28"/>
          <w:lang w:val="el-GR"/>
        </w:rPr>
        <w:t>ΗΛΕΚΤΡΟΜΗΧΑΝΟΛΟΓΙΚΕΣ ΕΓΚΑΤΑΣΤΑΣΕΙΣ</w:t>
      </w:r>
    </w:p>
    <w:p w14:paraId="77C74D8B" w14:textId="77777777" w:rsidR="00105F89" w:rsidRPr="0052232C" w:rsidRDefault="0052232C" w:rsidP="0052232C">
      <w:pPr>
        <w:jc w:val="center"/>
        <w:rPr>
          <w:rFonts w:ascii="Arial" w:hAnsi="Arial" w:cs="Arial"/>
          <w:b/>
          <w:sz w:val="28"/>
          <w:szCs w:val="28"/>
          <w:lang w:val="el-GR"/>
        </w:rPr>
      </w:pPr>
      <w:r w:rsidRPr="0052232C">
        <w:rPr>
          <w:rFonts w:ascii="Arial" w:hAnsi="Arial" w:cs="Arial"/>
          <w:b/>
          <w:sz w:val="28"/>
          <w:szCs w:val="28"/>
          <w:lang w:val="el-GR"/>
        </w:rPr>
        <w:t xml:space="preserve">ΑΝΑΚΟΙΝΩΣΗ ΓΙΑ </w:t>
      </w:r>
      <w:r w:rsidR="00C56BCA">
        <w:rPr>
          <w:rFonts w:ascii="Arial" w:hAnsi="Arial" w:cs="Arial"/>
          <w:b/>
          <w:sz w:val="28"/>
          <w:szCs w:val="28"/>
          <w:lang w:val="el-GR"/>
        </w:rPr>
        <w:t xml:space="preserve">ΤΙΣ ΕΞΕΤΑΣΕΙΣ ΚΑΙ </w:t>
      </w:r>
      <w:r w:rsidRPr="0052232C">
        <w:rPr>
          <w:rFonts w:ascii="Arial" w:hAnsi="Arial" w:cs="Arial"/>
          <w:b/>
          <w:sz w:val="28"/>
          <w:szCs w:val="28"/>
          <w:lang w:val="el-GR"/>
        </w:rPr>
        <w:t xml:space="preserve">ΤΗΝ ΠΑΡΑΔΟΣΗ ΤΩΝ ΕΡΓΑΣΙΩΝ </w:t>
      </w:r>
      <w:r w:rsidR="00981174">
        <w:rPr>
          <w:rFonts w:ascii="Arial" w:hAnsi="Arial" w:cs="Arial"/>
          <w:b/>
          <w:sz w:val="28"/>
          <w:szCs w:val="28"/>
          <w:lang w:val="el-GR"/>
        </w:rPr>
        <w:t xml:space="preserve">ΧΕΙΜΕΡΙΝΟΥ </w:t>
      </w:r>
      <w:r w:rsidRPr="0052232C">
        <w:rPr>
          <w:rFonts w:ascii="Arial" w:hAnsi="Arial" w:cs="Arial"/>
          <w:b/>
          <w:sz w:val="28"/>
          <w:szCs w:val="28"/>
          <w:lang w:val="el-GR"/>
        </w:rPr>
        <w:t>ΕΞΑΜΗΝΟΥ</w:t>
      </w:r>
      <w:r w:rsidR="004C5880">
        <w:rPr>
          <w:rFonts w:ascii="Arial" w:hAnsi="Arial" w:cs="Arial"/>
          <w:b/>
          <w:sz w:val="28"/>
          <w:szCs w:val="28"/>
          <w:lang w:val="el-GR"/>
        </w:rPr>
        <w:t xml:space="preserve"> 2025-2026</w:t>
      </w:r>
    </w:p>
    <w:p w14:paraId="33F6BE1D" w14:textId="77777777" w:rsidR="0052232C" w:rsidRDefault="0052232C" w:rsidP="009F3CCF">
      <w:pPr>
        <w:rPr>
          <w:lang w:val="el-GR"/>
        </w:rPr>
      </w:pPr>
    </w:p>
    <w:p w14:paraId="1BE838AD" w14:textId="77777777" w:rsidR="0052232C" w:rsidRDefault="0052232C" w:rsidP="009F3CCF">
      <w:pPr>
        <w:rPr>
          <w:lang w:val="el-GR"/>
        </w:rPr>
      </w:pPr>
    </w:p>
    <w:p w14:paraId="36D30C08" w14:textId="77777777" w:rsidR="00C56BCA" w:rsidRDefault="00C56BCA" w:rsidP="00755AC2">
      <w:pPr>
        <w:jc w:val="both"/>
        <w:rPr>
          <w:rFonts w:ascii="Arial" w:hAnsi="Arial" w:cs="Arial"/>
          <w:lang w:val="el-GR"/>
        </w:rPr>
      </w:pPr>
      <w:r>
        <w:rPr>
          <w:rFonts w:ascii="Arial" w:hAnsi="Arial" w:cs="Arial"/>
          <w:lang w:val="el-GR"/>
        </w:rPr>
        <w:t>Η θεωρία των Ηλεκτρομηχανολογικών Εγκαταστάσεων περιλαμβάνει τα κεφάλαια:</w:t>
      </w:r>
    </w:p>
    <w:p w14:paraId="598157CF" w14:textId="77777777" w:rsidR="00C56BCA" w:rsidRDefault="00C56BCA" w:rsidP="00755AC2">
      <w:pPr>
        <w:pStyle w:val="a5"/>
        <w:numPr>
          <w:ilvl w:val="0"/>
          <w:numId w:val="2"/>
        </w:numPr>
        <w:jc w:val="both"/>
        <w:rPr>
          <w:rFonts w:ascii="Arial" w:hAnsi="Arial" w:cs="Arial"/>
          <w:lang w:val="el-GR"/>
        </w:rPr>
      </w:pPr>
      <w:r>
        <w:rPr>
          <w:rFonts w:ascii="Arial" w:hAnsi="Arial" w:cs="Arial"/>
          <w:lang w:val="el-GR"/>
        </w:rPr>
        <w:t>Ανελκυστήρες (μηχανικοί και υδραυλικοί)</w:t>
      </w:r>
    </w:p>
    <w:p w14:paraId="52129649" w14:textId="77777777" w:rsidR="00C56BCA" w:rsidRDefault="00C56BCA" w:rsidP="00755AC2">
      <w:pPr>
        <w:pStyle w:val="a5"/>
        <w:numPr>
          <w:ilvl w:val="0"/>
          <w:numId w:val="2"/>
        </w:numPr>
        <w:jc w:val="both"/>
        <w:rPr>
          <w:rFonts w:ascii="Arial" w:hAnsi="Arial" w:cs="Arial"/>
          <w:lang w:val="el-GR"/>
        </w:rPr>
      </w:pPr>
      <w:r>
        <w:rPr>
          <w:rFonts w:ascii="Arial" w:hAnsi="Arial" w:cs="Arial"/>
          <w:lang w:val="el-GR"/>
        </w:rPr>
        <w:t>Υδραυλικές Εγκαταστάσεις (Ύδρευση και Αποχέτευση)</w:t>
      </w:r>
    </w:p>
    <w:p w14:paraId="2E1C528D" w14:textId="77777777" w:rsidR="00C56BCA" w:rsidRDefault="00C56BCA" w:rsidP="00755AC2">
      <w:pPr>
        <w:pStyle w:val="a5"/>
        <w:numPr>
          <w:ilvl w:val="0"/>
          <w:numId w:val="2"/>
        </w:numPr>
        <w:jc w:val="both"/>
        <w:rPr>
          <w:rFonts w:ascii="Arial" w:hAnsi="Arial" w:cs="Arial"/>
          <w:lang w:val="el-GR"/>
        </w:rPr>
      </w:pPr>
      <w:r>
        <w:rPr>
          <w:rFonts w:ascii="Arial" w:hAnsi="Arial" w:cs="Arial"/>
          <w:lang w:val="el-GR"/>
        </w:rPr>
        <w:t>Καύσιμο αέριο</w:t>
      </w:r>
    </w:p>
    <w:p w14:paraId="0F97B182" w14:textId="77777777" w:rsidR="00C56BCA" w:rsidRDefault="00C56BCA" w:rsidP="00755AC2">
      <w:pPr>
        <w:pStyle w:val="a5"/>
        <w:numPr>
          <w:ilvl w:val="0"/>
          <w:numId w:val="2"/>
        </w:numPr>
        <w:jc w:val="both"/>
        <w:rPr>
          <w:rFonts w:ascii="Arial" w:hAnsi="Arial" w:cs="Arial"/>
          <w:lang w:val="el-GR"/>
        </w:rPr>
      </w:pPr>
      <w:r>
        <w:rPr>
          <w:rFonts w:ascii="Arial" w:hAnsi="Arial" w:cs="Arial"/>
          <w:lang w:val="el-GR"/>
        </w:rPr>
        <w:t>Ηλεκτρολογικές Εγκαταστάσεις</w:t>
      </w:r>
    </w:p>
    <w:p w14:paraId="49818A3D" w14:textId="77777777" w:rsidR="00C56BCA" w:rsidRDefault="00C56BCA" w:rsidP="00755AC2">
      <w:pPr>
        <w:pStyle w:val="a5"/>
        <w:numPr>
          <w:ilvl w:val="0"/>
          <w:numId w:val="2"/>
        </w:numPr>
        <w:jc w:val="both"/>
        <w:rPr>
          <w:rFonts w:ascii="Arial" w:hAnsi="Arial" w:cs="Arial"/>
          <w:lang w:val="el-GR"/>
        </w:rPr>
      </w:pPr>
      <w:r>
        <w:rPr>
          <w:rFonts w:ascii="Arial" w:hAnsi="Arial" w:cs="Arial"/>
          <w:lang w:val="el-GR"/>
        </w:rPr>
        <w:t>Θερμομόνωση</w:t>
      </w:r>
    </w:p>
    <w:p w14:paraId="09A120FA" w14:textId="77777777" w:rsidR="00C56BCA" w:rsidRDefault="00C56BCA" w:rsidP="00C56BCA">
      <w:pPr>
        <w:rPr>
          <w:rFonts w:ascii="Arial" w:hAnsi="Arial" w:cs="Arial"/>
          <w:lang w:val="el-GR"/>
        </w:rPr>
      </w:pPr>
    </w:p>
    <w:p w14:paraId="057ACFFF" w14:textId="77777777" w:rsidR="00C56BCA" w:rsidRDefault="00C56BCA" w:rsidP="00755AC2">
      <w:pPr>
        <w:jc w:val="both"/>
        <w:rPr>
          <w:rFonts w:ascii="Arial" w:hAnsi="Arial" w:cs="Arial"/>
          <w:lang w:val="el-GR"/>
        </w:rPr>
      </w:pPr>
      <w:r>
        <w:rPr>
          <w:rFonts w:ascii="Arial" w:hAnsi="Arial" w:cs="Arial"/>
          <w:lang w:val="el-GR"/>
        </w:rPr>
        <w:t xml:space="preserve">Κατά την εξέταση της θεωρίας οι φοιτητές μπορούν να έχουν μαζί τους τις σημειώσεις και τα βιβλία που θεωρούν απαραίτητα. Δεν θα διανεμηθούν σημειώσεις ή </w:t>
      </w:r>
      <w:proofErr w:type="spellStart"/>
      <w:r>
        <w:rPr>
          <w:rFonts w:ascii="Arial" w:hAnsi="Arial" w:cs="Arial"/>
          <w:lang w:val="el-GR"/>
        </w:rPr>
        <w:t>τυπολόγια</w:t>
      </w:r>
      <w:proofErr w:type="spellEnd"/>
      <w:r>
        <w:rPr>
          <w:rFonts w:ascii="Arial" w:hAnsi="Arial" w:cs="Arial"/>
          <w:lang w:val="el-GR"/>
        </w:rPr>
        <w:t xml:space="preserve"> στην διάρκεια της εξέτασης.</w:t>
      </w:r>
    </w:p>
    <w:p w14:paraId="538A0D74" w14:textId="77777777" w:rsidR="00C56BCA" w:rsidRPr="00C56BCA" w:rsidRDefault="00C56BCA" w:rsidP="00C56BCA">
      <w:pPr>
        <w:rPr>
          <w:rFonts w:ascii="Arial" w:hAnsi="Arial" w:cs="Arial"/>
          <w:lang w:val="el-GR"/>
        </w:rPr>
      </w:pPr>
      <w:r>
        <w:rPr>
          <w:rFonts w:ascii="Arial" w:hAnsi="Arial" w:cs="Arial"/>
          <w:lang w:val="el-GR"/>
        </w:rPr>
        <w:t xml:space="preserve"> </w:t>
      </w:r>
    </w:p>
    <w:p w14:paraId="7232EE3C" w14:textId="77777777" w:rsidR="003A47C1" w:rsidRDefault="0052232C" w:rsidP="00755AC2">
      <w:pPr>
        <w:jc w:val="both"/>
        <w:rPr>
          <w:rFonts w:ascii="Arial" w:hAnsi="Arial" w:cs="Arial"/>
          <w:lang w:val="el-GR"/>
        </w:rPr>
      </w:pPr>
      <w:r w:rsidRPr="0052232C">
        <w:rPr>
          <w:rFonts w:ascii="Arial" w:hAnsi="Arial" w:cs="Arial"/>
          <w:lang w:val="el-GR"/>
        </w:rPr>
        <w:t xml:space="preserve">Η παράδοση των εργασιών </w:t>
      </w:r>
      <w:r w:rsidR="00C56BCA">
        <w:rPr>
          <w:rFonts w:ascii="Arial" w:hAnsi="Arial" w:cs="Arial"/>
          <w:lang w:val="el-GR"/>
        </w:rPr>
        <w:t xml:space="preserve">του </w:t>
      </w:r>
      <w:r w:rsidRPr="0052232C">
        <w:rPr>
          <w:rFonts w:ascii="Arial" w:hAnsi="Arial" w:cs="Arial"/>
          <w:lang w:val="el-GR"/>
        </w:rPr>
        <w:t xml:space="preserve">εξαμήνου στις Ηλεκτρομηχανολογικές Εγκαταστάσεις θα γίνει </w:t>
      </w:r>
      <w:r w:rsidR="00981174">
        <w:rPr>
          <w:rFonts w:ascii="Arial" w:hAnsi="Arial" w:cs="Arial"/>
          <w:lang w:val="el-GR"/>
        </w:rPr>
        <w:t>την</w:t>
      </w:r>
      <w:r w:rsidRPr="0052232C">
        <w:rPr>
          <w:rFonts w:ascii="Arial" w:hAnsi="Arial" w:cs="Arial"/>
          <w:lang w:val="el-GR"/>
        </w:rPr>
        <w:t xml:space="preserve"> </w:t>
      </w:r>
    </w:p>
    <w:p w14:paraId="26EA5E7F" w14:textId="77777777" w:rsidR="00755AC2" w:rsidRDefault="00755AC2" w:rsidP="00755AC2">
      <w:pPr>
        <w:jc w:val="both"/>
        <w:rPr>
          <w:rFonts w:ascii="Arial" w:hAnsi="Arial" w:cs="Arial"/>
          <w:lang w:val="el-GR"/>
        </w:rPr>
      </w:pPr>
    </w:p>
    <w:p w14:paraId="0837FACB" w14:textId="77777777" w:rsidR="003A47C1" w:rsidRDefault="00C56BCA" w:rsidP="00755AC2">
      <w:pPr>
        <w:jc w:val="both"/>
        <w:rPr>
          <w:rFonts w:ascii="Arial" w:hAnsi="Arial" w:cs="Arial"/>
          <w:lang w:val="el-GR"/>
        </w:rPr>
      </w:pPr>
      <w:r>
        <w:rPr>
          <w:rFonts w:ascii="Arial" w:hAnsi="Arial" w:cs="Arial"/>
          <w:b/>
          <w:lang w:val="el-GR"/>
        </w:rPr>
        <w:t>Πέμπτη</w:t>
      </w:r>
      <w:r w:rsidRPr="0052232C">
        <w:rPr>
          <w:rFonts w:ascii="Arial" w:hAnsi="Arial" w:cs="Arial"/>
          <w:b/>
          <w:lang w:val="el-GR"/>
        </w:rPr>
        <w:t xml:space="preserve"> 1</w:t>
      </w:r>
      <w:r w:rsidR="004C5880">
        <w:rPr>
          <w:rFonts w:ascii="Arial" w:hAnsi="Arial" w:cs="Arial"/>
          <w:b/>
          <w:lang w:val="el-GR"/>
        </w:rPr>
        <w:t>5</w:t>
      </w:r>
      <w:r w:rsidRPr="0052232C">
        <w:rPr>
          <w:rFonts w:ascii="Arial" w:hAnsi="Arial" w:cs="Arial"/>
          <w:b/>
          <w:lang w:val="el-GR"/>
        </w:rPr>
        <w:t xml:space="preserve"> Ιανουαρίου 202</w:t>
      </w:r>
      <w:r w:rsidR="004C5880">
        <w:rPr>
          <w:rFonts w:ascii="Arial" w:hAnsi="Arial" w:cs="Arial"/>
          <w:b/>
          <w:lang w:val="el-GR"/>
        </w:rPr>
        <w:t>6</w:t>
      </w:r>
      <w:r>
        <w:rPr>
          <w:rFonts w:ascii="Arial" w:hAnsi="Arial" w:cs="Arial"/>
          <w:b/>
          <w:lang w:val="el-GR"/>
        </w:rPr>
        <w:t xml:space="preserve"> τις ώρες</w:t>
      </w:r>
      <w:r w:rsidRPr="0052232C">
        <w:rPr>
          <w:rFonts w:ascii="Arial" w:hAnsi="Arial" w:cs="Arial"/>
          <w:b/>
          <w:lang w:val="el-GR"/>
        </w:rPr>
        <w:t xml:space="preserve">  1</w:t>
      </w:r>
      <w:r>
        <w:rPr>
          <w:rFonts w:ascii="Arial" w:hAnsi="Arial" w:cs="Arial"/>
          <w:b/>
          <w:lang w:val="el-GR"/>
        </w:rPr>
        <w:t>0.</w:t>
      </w:r>
      <w:r w:rsidR="004C5880">
        <w:rPr>
          <w:rFonts w:ascii="Arial" w:hAnsi="Arial" w:cs="Arial"/>
          <w:b/>
          <w:lang w:val="el-GR"/>
        </w:rPr>
        <w:t>3</w:t>
      </w:r>
      <w:r w:rsidRPr="0052232C">
        <w:rPr>
          <w:rFonts w:ascii="Arial" w:hAnsi="Arial" w:cs="Arial"/>
          <w:b/>
          <w:lang w:val="el-GR"/>
        </w:rPr>
        <w:t xml:space="preserve">0 </w:t>
      </w:r>
      <w:r>
        <w:rPr>
          <w:rFonts w:ascii="Arial" w:hAnsi="Arial" w:cs="Arial"/>
          <w:b/>
          <w:lang w:val="el-GR"/>
        </w:rPr>
        <w:t>έως 15.</w:t>
      </w:r>
      <w:r w:rsidR="00BB549D">
        <w:rPr>
          <w:rFonts w:ascii="Arial" w:hAnsi="Arial" w:cs="Arial"/>
          <w:b/>
          <w:lang w:val="el-GR"/>
        </w:rPr>
        <w:t>3</w:t>
      </w:r>
      <w:r w:rsidRPr="0052232C">
        <w:rPr>
          <w:rFonts w:ascii="Arial" w:hAnsi="Arial" w:cs="Arial"/>
          <w:b/>
          <w:lang w:val="el-GR"/>
        </w:rPr>
        <w:t>0</w:t>
      </w:r>
      <w:r w:rsidRPr="0052232C">
        <w:rPr>
          <w:rFonts w:ascii="Arial" w:hAnsi="Arial" w:cs="Arial"/>
          <w:lang w:val="el-GR"/>
        </w:rPr>
        <w:t xml:space="preserve">  </w:t>
      </w:r>
    </w:p>
    <w:p w14:paraId="669CEA40" w14:textId="77777777" w:rsidR="00755AC2" w:rsidRDefault="00755AC2" w:rsidP="00755AC2">
      <w:pPr>
        <w:jc w:val="both"/>
        <w:rPr>
          <w:rFonts w:ascii="Arial" w:hAnsi="Arial" w:cs="Arial"/>
          <w:lang w:val="el-GR"/>
        </w:rPr>
      </w:pPr>
    </w:p>
    <w:p w14:paraId="2CD39568" w14:textId="77777777" w:rsidR="00C56BCA" w:rsidRDefault="00C56BCA" w:rsidP="00755AC2">
      <w:pPr>
        <w:jc w:val="both"/>
        <w:rPr>
          <w:rFonts w:ascii="Arial" w:hAnsi="Arial" w:cs="Arial"/>
          <w:lang w:val="el-GR"/>
        </w:rPr>
      </w:pPr>
      <w:r>
        <w:rPr>
          <w:rFonts w:ascii="Arial" w:hAnsi="Arial" w:cs="Arial"/>
          <w:lang w:val="el-GR"/>
        </w:rPr>
        <w:t xml:space="preserve">σύμφωνα με το ακόλουθο </w:t>
      </w:r>
      <w:r w:rsidR="003A47C1">
        <w:rPr>
          <w:rFonts w:ascii="Arial" w:hAnsi="Arial" w:cs="Arial"/>
          <w:lang w:val="el-GR"/>
        </w:rPr>
        <w:t xml:space="preserve">ενδεικτικό </w:t>
      </w:r>
      <w:r>
        <w:rPr>
          <w:rFonts w:ascii="Arial" w:hAnsi="Arial" w:cs="Arial"/>
          <w:lang w:val="el-GR"/>
        </w:rPr>
        <w:t>πρόγραμμα</w:t>
      </w:r>
      <w:r w:rsidR="00834F8A">
        <w:rPr>
          <w:rFonts w:ascii="Arial" w:hAnsi="Arial" w:cs="Arial"/>
          <w:lang w:val="el-GR"/>
        </w:rPr>
        <w:t xml:space="preserve"> και για τα δύο προγράμματα σπουδών (4ετές και 5ετές)</w:t>
      </w:r>
      <w:r w:rsidR="003A47C1">
        <w:rPr>
          <w:rFonts w:ascii="Arial" w:hAnsi="Arial" w:cs="Arial"/>
          <w:lang w:val="el-GR"/>
        </w:rPr>
        <w:t>:</w:t>
      </w:r>
    </w:p>
    <w:p w14:paraId="4C178FCC" w14:textId="77777777" w:rsidR="003A47C1" w:rsidRDefault="003A47C1" w:rsidP="00C56BCA">
      <w:pPr>
        <w:rPr>
          <w:rFonts w:ascii="Arial" w:hAnsi="Arial" w:cs="Arial"/>
          <w:lang w:val="el-GR"/>
        </w:rPr>
      </w:pPr>
    </w:p>
    <w:tbl>
      <w:tblPr>
        <w:tblStyle w:val="a6"/>
        <w:tblW w:w="0" w:type="auto"/>
        <w:tblLook w:val="04A0" w:firstRow="1" w:lastRow="0" w:firstColumn="1" w:lastColumn="0" w:noHBand="0" w:noVBand="1"/>
      </w:tblPr>
      <w:tblGrid>
        <w:gridCol w:w="2660"/>
        <w:gridCol w:w="2410"/>
      </w:tblGrid>
      <w:tr w:rsidR="003A47C1" w14:paraId="3E64D47A" w14:textId="77777777" w:rsidTr="003A47C1">
        <w:tc>
          <w:tcPr>
            <w:tcW w:w="2660" w:type="dxa"/>
          </w:tcPr>
          <w:p w14:paraId="3EF456DB"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1</w:t>
            </w:r>
            <w:r w:rsidRPr="003A47C1">
              <w:rPr>
                <w:rFonts w:ascii="Arial" w:hAnsi="Arial" w:cs="Arial"/>
                <w:sz w:val="20"/>
                <w:szCs w:val="20"/>
                <w:vertAlign w:val="superscript"/>
                <w:lang w:val="el-GR"/>
              </w:rPr>
              <w:t>ο</w:t>
            </w:r>
            <w:r>
              <w:rPr>
                <w:rFonts w:ascii="Arial" w:hAnsi="Arial" w:cs="Arial"/>
                <w:sz w:val="20"/>
                <w:szCs w:val="20"/>
                <w:lang w:val="el-GR"/>
              </w:rPr>
              <w:t xml:space="preserve"> γράμμα επωνύμου</w:t>
            </w:r>
          </w:p>
        </w:tc>
        <w:tc>
          <w:tcPr>
            <w:tcW w:w="2410" w:type="dxa"/>
          </w:tcPr>
          <w:p w14:paraId="3EB4EFEB"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Ώρα προσέλευσης</w:t>
            </w:r>
          </w:p>
        </w:tc>
      </w:tr>
      <w:tr w:rsidR="003A47C1" w14:paraId="4C581613" w14:textId="77777777" w:rsidTr="003A47C1">
        <w:tc>
          <w:tcPr>
            <w:tcW w:w="2660" w:type="dxa"/>
          </w:tcPr>
          <w:p w14:paraId="3D381873"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Α – Ζ</w:t>
            </w:r>
          </w:p>
        </w:tc>
        <w:tc>
          <w:tcPr>
            <w:tcW w:w="2410" w:type="dxa"/>
          </w:tcPr>
          <w:p w14:paraId="2C0EBC3C" w14:textId="77777777" w:rsidR="003A47C1" w:rsidRDefault="003A47C1" w:rsidP="004C588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10.</w:t>
            </w:r>
            <w:r w:rsidR="004C5880">
              <w:rPr>
                <w:rFonts w:ascii="Arial" w:hAnsi="Arial" w:cs="Arial"/>
                <w:sz w:val="20"/>
                <w:szCs w:val="20"/>
                <w:lang w:val="el-GR"/>
              </w:rPr>
              <w:t>30</w:t>
            </w:r>
            <w:r>
              <w:rPr>
                <w:rFonts w:ascii="Arial" w:hAnsi="Arial" w:cs="Arial"/>
                <w:sz w:val="20"/>
                <w:szCs w:val="20"/>
                <w:lang w:val="el-GR"/>
              </w:rPr>
              <w:t xml:space="preserve"> – 11.</w:t>
            </w:r>
            <w:r w:rsidR="004C5880">
              <w:rPr>
                <w:rFonts w:ascii="Arial" w:hAnsi="Arial" w:cs="Arial"/>
                <w:sz w:val="20"/>
                <w:szCs w:val="20"/>
                <w:lang w:val="el-GR"/>
              </w:rPr>
              <w:t>3</w:t>
            </w:r>
            <w:r>
              <w:rPr>
                <w:rFonts w:ascii="Arial" w:hAnsi="Arial" w:cs="Arial"/>
                <w:sz w:val="20"/>
                <w:szCs w:val="20"/>
                <w:lang w:val="el-GR"/>
              </w:rPr>
              <w:t>0</w:t>
            </w:r>
          </w:p>
        </w:tc>
      </w:tr>
      <w:tr w:rsidR="003A47C1" w14:paraId="5E219115" w14:textId="77777777" w:rsidTr="003A47C1">
        <w:tc>
          <w:tcPr>
            <w:tcW w:w="2660" w:type="dxa"/>
          </w:tcPr>
          <w:p w14:paraId="6A53AD4B"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Η – Κ</w:t>
            </w:r>
          </w:p>
        </w:tc>
        <w:tc>
          <w:tcPr>
            <w:tcW w:w="2410" w:type="dxa"/>
          </w:tcPr>
          <w:p w14:paraId="272C00A5" w14:textId="77777777" w:rsidR="003A47C1" w:rsidRDefault="003A47C1" w:rsidP="004C588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11.</w:t>
            </w:r>
            <w:r w:rsidR="004C5880">
              <w:rPr>
                <w:rFonts w:ascii="Arial" w:hAnsi="Arial" w:cs="Arial"/>
                <w:sz w:val="20"/>
                <w:szCs w:val="20"/>
                <w:lang w:val="el-GR"/>
              </w:rPr>
              <w:t>3</w:t>
            </w:r>
            <w:r>
              <w:rPr>
                <w:rFonts w:ascii="Arial" w:hAnsi="Arial" w:cs="Arial"/>
                <w:sz w:val="20"/>
                <w:szCs w:val="20"/>
                <w:lang w:val="el-GR"/>
              </w:rPr>
              <w:t>0 – 12.</w:t>
            </w:r>
            <w:r w:rsidR="004C5880">
              <w:rPr>
                <w:rFonts w:ascii="Arial" w:hAnsi="Arial" w:cs="Arial"/>
                <w:sz w:val="20"/>
                <w:szCs w:val="20"/>
                <w:lang w:val="el-GR"/>
              </w:rPr>
              <w:t>3</w:t>
            </w:r>
            <w:r>
              <w:rPr>
                <w:rFonts w:ascii="Arial" w:hAnsi="Arial" w:cs="Arial"/>
                <w:sz w:val="20"/>
                <w:szCs w:val="20"/>
                <w:lang w:val="el-GR"/>
              </w:rPr>
              <w:t>0</w:t>
            </w:r>
          </w:p>
        </w:tc>
      </w:tr>
      <w:tr w:rsidR="003A47C1" w14:paraId="1F661736" w14:textId="77777777" w:rsidTr="003A47C1">
        <w:tc>
          <w:tcPr>
            <w:tcW w:w="2660" w:type="dxa"/>
          </w:tcPr>
          <w:p w14:paraId="48C7B5FC"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Λ – Ν</w:t>
            </w:r>
          </w:p>
        </w:tc>
        <w:tc>
          <w:tcPr>
            <w:tcW w:w="2410" w:type="dxa"/>
          </w:tcPr>
          <w:p w14:paraId="309D58D8" w14:textId="77777777" w:rsidR="003A47C1" w:rsidRDefault="003A47C1" w:rsidP="004C588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12.</w:t>
            </w:r>
            <w:r w:rsidR="004C5880">
              <w:rPr>
                <w:rFonts w:ascii="Arial" w:hAnsi="Arial" w:cs="Arial"/>
                <w:sz w:val="20"/>
                <w:szCs w:val="20"/>
                <w:lang w:val="el-GR"/>
              </w:rPr>
              <w:t>3</w:t>
            </w:r>
            <w:r>
              <w:rPr>
                <w:rFonts w:ascii="Arial" w:hAnsi="Arial" w:cs="Arial"/>
                <w:sz w:val="20"/>
                <w:szCs w:val="20"/>
                <w:lang w:val="el-GR"/>
              </w:rPr>
              <w:t>0 – 13.</w:t>
            </w:r>
            <w:r w:rsidR="004C5880">
              <w:rPr>
                <w:rFonts w:ascii="Arial" w:hAnsi="Arial" w:cs="Arial"/>
                <w:sz w:val="20"/>
                <w:szCs w:val="20"/>
                <w:lang w:val="el-GR"/>
              </w:rPr>
              <w:t>3</w:t>
            </w:r>
            <w:r>
              <w:rPr>
                <w:rFonts w:ascii="Arial" w:hAnsi="Arial" w:cs="Arial"/>
                <w:sz w:val="20"/>
                <w:szCs w:val="20"/>
                <w:lang w:val="el-GR"/>
              </w:rPr>
              <w:t>0</w:t>
            </w:r>
          </w:p>
        </w:tc>
      </w:tr>
      <w:tr w:rsidR="003A47C1" w14:paraId="7D29F137" w14:textId="77777777" w:rsidTr="003A47C1">
        <w:tc>
          <w:tcPr>
            <w:tcW w:w="2660" w:type="dxa"/>
          </w:tcPr>
          <w:p w14:paraId="2A9523B2"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Ξ – Ρ</w:t>
            </w:r>
          </w:p>
        </w:tc>
        <w:tc>
          <w:tcPr>
            <w:tcW w:w="2410" w:type="dxa"/>
          </w:tcPr>
          <w:p w14:paraId="36873C88" w14:textId="77777777" w:rsidR="003A47C1" w:rsidRDefault="003A47C1" w:rsidP="004C588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13.</w:t>
            </w:r>
            <w:r w:rsidR="004C5880">
              <w:rPr>
                <w:rFonts w:ascii="Arial" w:hAnsi="Arial" w:cs="Arial"/>
                <w:sz w:val="20"/>
                <w:szCs w:val="20"/>
                <w:lang w:val="el-GR"/>
              </w:rPr>
              <w:t>3</w:t>
            </w:r>
            <w:r>
              <w:rPr>
                <w:rFonts w:ascii="Arial" w:hAnsi="Arial" w:cs="Arial"/>
                <w:sz w:val="20"/>
                <w:szCs w:val="20"/>
                <w:lang w:val="el-GR"/>
              </w:rPr>
              <w:t>0 – 1</w:t>
            </w:r>
            <w:r w:rsidR="004C5880">
              <w:rPr>
                <w:rFonts w:ascii="Arial" w:hAnsi="Arial" w:cs="Arial"/>
                <w:sz w:val="20"/>
                <w:szCs w:val="20"/>
                <w:lang w:val="el-GR"/>
              </w:rPr>
              <w:t>4</w:t>
            </w:r>
            <w:r>
              <w:rPr>
                <w:rFonts w:ascii="Arial" w:hAnsi="Arial" w:cs="Arial"/>
                <w:sz w:val="20"/>
                <w:szCs w:val="20"/>
                <w:lang w:val="el-GR"/>
              </w:rPr>
              <w:t>.30</w:t>
            </w:r>
          </w:p>
        </w:tc>
      </w:tr>
      <w:tr w:rsidR="003A47C1" w14:paraId="40F17C38" w14:textId="77777777" w:rsidTr="003A47C1">
        <w:tc>
          <w:tcPr>
            <w:tcW w:w="2660" w:type="dxa"/>
          </w:tcPr>
          <w:p w14:paraId="4D17B394" w14:textId="77777777" w:rsidR="003A47C1" w:rsidRDefault="003A47C1" w:rsidP="009F3CC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Σ - Ω</w:t>
            </w:r>
          </w:p>
        </w:tc>
        <w:tc>
          <w:tcPr>
            <w:tcW w:w="2410" w:type="dxa"/>
          </w:tcPr>
          <w:p w14:paraId="2151247C" w14:textId="77777777" w:rsidR="003A47C1" w:rsidRDefault="003A47C1" w:rsidP="00BB549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lang w:val="el-GR"/>
              </w:rPr>
            </w:pPr>
            <w:r>
              <w:rPr>
                <w:rFonts w:ascii="Arial" w:hAnsi="Arial" w:cs="Arial"/>
                <w:sz w:val="20"/>
                <w:szCs w:val="20"/>
                <w:lang w:val="el-GR"/>
              </w:rPr>
              <w:t>1</w:t>
            </w:r>
            <w:r w:rsidR="004C5880">
              <w:rPr>
                <w:rFonts w:ascii="Arial" w:hAnsi="Arial" w:cs="Arial"/>
                <w:sz w:val="20"/>
                <w:szCs w:val="20"/>
                <w:lang w:val="el-GR"/>
              </w:rPr>
              <w:t>4</w:t>
            </w:r>
            <w:r>
              <w:rPr>
                <w:rFonts w:ascii="Arial" w:hAnsi="Arial" w:cs="Arial"/>
                <w:sz w:val="20"/>
                <w:szCs w:val="20"/>
                <w:lang w:val="el-GR"/>
              </w:rPr>
              <w:t>.30 – 15.</w:t>
            </w:r>
            <w:r w:rsidR="00BB549D">
              <w:rPr>
                <w:rFonts w:ascii="Arial" w:hAnsi="Arial" w:cs="Arial"/>
                <w:sz w:val="20"/>
                <w:szCs w:val="20"/>
                <w:lang w:val="el-GR"/>
              </w:rPr>
              <w:t>3</w:t>
            </w:r>
            <w:r>
              <w:rPr>
                <w:rFonts w:ascii="Arial" w:hAnsi="Arial" w:cs="Arial"/>
                <w:sz w:val="20"/>
                <w:szCs w:val="20"/>
                <w:lang w:val="el-GR"/>
              </w:rPr>
              <w:t>0</w:t>
            </w:r>
          </w:p>
        </w:tc>
      </w:tr>
    </w:tbl>
    <w:p w14:paraId="0B373BA6" w14:textId="77777777" w:rsidR="0052232C" w:rsidRPr="00755AC2" w:rsidRDefault="005F4E89" w:rsidP="009F3CCF">
      <w:pPr>
        <w:rPr>
          <w:rFonts w:ascii="Arial" w:hAnsi="Arial" w:cs="Arial"/>
          <w:sz w:val="20"/>
          <w:szCs w:val="20"/>
          <w:lang w:val="el-GR"/>
        </w:rPr>
      </w:pPr>
      <w:r>
        <w:rPr>
          <w:rFonts w:ascii="Arial" w:hAnsi="Arial" w:cs="Arial"/>
          <w:sz w:val="20"/>
          <w:szCs w:val="20"/>
          <w:lang w:val="el-GR"/>
        </w:rPr>
        <w:t xml:space="preserve">. </w:t>
      </w:r>
    </w:p>
    <w:p w14:paraId="60F817D5" w14:textId="77777777" w:rsidR="0052232C" w:rsidRPr="004D4275" w:rsidRDefault="0052232C" w:rsidP="00274ED6">
      <w:pPr>
        <w:jc w:val="both"/>
        <w:rPr>
          <w:rFonts w:ascii="Arial" w:hAnsi="Arial" w:cs="Arial"/>
          <w:lang w:val="el-GR"/>
        </w:rPr>
      </w:pPr>
      <w:r w:rsidRPr="004D4275">
        <w:rPr>
          <w:rFonts w:ascii="Arial" w:hAnsi="Arial" w:cs="Arial"/>
          <w:lang w:val="el-GR"/>
        </w:rPr>
        <w:t>Οι εργασίες εξαμήνου είναι προαιρετικές για τους φοιτητές του πενταετούς προγράμματος και υπολογίζονται με μία (1) μονάδα η καθεμιά ως άριστα, η οποία προστίθεται στο βαθμό της γραπτής εξέτασης</w:t>
      </w:r>
      <w:r w:rsidR="004D4275">
        <w:rPr>
          <w:rFonts w:ascii="Arial" w:hAnsi="Arial" w:cs="Arial"/>
          <w:lang w:val="el-GR"/>
        </w:rPr>
        <w:t>.</w:t>
      </w:r>
      <w:r w:rsidR="00981174">
        <w:rPr>
          <w:rFonts w:ascii="Arial" w:hAnsi="Arial" w:cs="Arial"/>
          <w:lang w:val="el-GR"/>
        </w:rPr>
        <w:t xml:space="preserve"> Οι εργασίες είναι τρεις (Μηχανικός</w:t>
      </w:r>
      <w:r w:rsidR="00755AC2">
        <w:rPr>
          <w:rFonts w:ascii="Arial" w:hAnsi="Arial" w:cs="Arial"/>
          <w:lang w:val="el-GR"/>
        </w:rPr>
        <w:t xml:space="preserve"> ή Υδραυλικός</w:t>
      </w:r>
      <w:r w:rsidR="00981174">
        <w:rPr>
          <w:rFonts w:ascii="Arial" w:hAnsi="Arial" w:cs="Arial"/>
          <w:lang w:val="el-GR"/>
        </w:rPr>
        <w:t xml:space="preserve"> Ανελκυστήρας, Υδραυλική Εγκατάσταση, Φυσικό Αέριο) συνεπώς το συνολικό μπόνους των εργασιών μπορεί να ανέλθει στις τρεις (3) μονάδες.</w:t>
      </w:r>
    </w:p>
    <w:p w14:paraId="28B73FFD" w14:textId="77777777" w:rsidR="0052232C" w:rsidRPr="004D4275" w:rsidRDefault="0052232C" w:rsidP="00274ED6">
      <w:pPr>
        <w:jc w:val="both"/>
        <w:rPr>
          <w:rFonts w:ascii="Arial" w:hAnsi="Arial" w:cs="Arial"/>
          <w:lang w:val="el-GR"/>
        </w:rPr>
      </w:pPr>
      <w:r w:rsidRPr="004D4275">
        <w:rPr>
          <w:rFonts w:ascii="Arial" w:hAnsi="Arial" w:cs="Arial"/>
          <w:lang w:val="el-GR"/>
        </w:rPr>
        <w:t xml:space="preserve">Κατά τον ίδιο τρόπο </w:t>
      </w:r>
      <w:r w:rsidR="00274ED6" w:rsidRPr="004D4275">
        <w:rPr>
          <w:rFonts w:ascii="Arial" w:hAnsi="Arial" w:cs="Arial"/>
          <w:lang w:val="el-GR"/>
        </w:rPr>
        <w:t xml:space="preserve">(προαιρετικές, μία μονάδα) </w:t>
      </w:r>
      <w:r w:rsidRPr="004D4275">
        <w:rPr>
          <w:rFonts w:ascii="Arial" w:hAnsi="Arial" w:cs="Arial"/>
          <w:lang w:val="el-GR"/>
        </w:rPr>
        <w:t>υπολογίζονται οι εργασίες και για τους φοιτητές του τετραετούς προγράμματος (ΤΕΙ)</w:t>
      </w:r>
      <w:r w:rsidR="00274ED6" w:rsidRPr="004D4275">
        <w:rPr>
          <w:rFonts w:ascii="Arial" w:hAnsi="Arial" w:cs="Arial"/>
          <w:lang w:val="el-GR"/>
        </w:rPr>
        <w:t>, οι οποίοι χρωστούν τη θεωρία του μαθήματος.</w:t>
      </w:r>
    </w:p>
    <w:p w14:paraId="191E9F2F" w14:textId="77777777" w:rsidR="00274ED6" w:rsidRPr="004D4275" w:rsidRDefault="00274ED6" w:rsidP="00274ED6">
      <w:pPr>
        <w:jc w:val="both"/>
        <w:rPr>
          <w:rFonts w:ascii="Arial" w:hAnsi="Arial" w:cs="Arial"/>
          <w:lang w:val="el-GR"/>
        </w:rPr>
      </w:pPr>
      <w:r w:rsidRPr="004D4275">
        <w:rPr>
          <w:rFonts w:ascii="Arial" w:hAnsi="Arial" w:cs="Arial"/>
          <w:lang w:val="el-GR"/>
        </w:rPr>
        <w:t>Οι φοιτητές του τετραετούς προγράμματος (ΤΕΙ), οι οποίοι χρωστούν το εργαστήριο του μαθήματος, θα πρέπει υποχρεωτικά να παραδώσουν τις πέντε εργασίες που δόθηκαν κατά την διάρκεια του εξαμήνου, προκειμένου να περάσουν το εργαστήριο.</w:t>
      </w:r>
    </w:p>
    <w:p w14:paraId="46CD927C" w14:textId="77777777" w:rsidR="00274ED6" w:rsidRPr="004D4275" w:rsidRDefault="00274ED6" w:rsidP="00274ED6">
      <w:pPr>
        <w:jc w:val="both"/>
        <w:rPr>
          <w:rFonts w:ascii="Arial" w:hAnsi="Arial" w:cs="Arial"/>
          <w:lang w:val="el-GR"/>
        </w:rPr>
      </w:pPr>
      <w:r w:rsidRPr="004D4275">
        <w:rPr>
          <w:rFonts w:ascii="Arial" w:hAnsi="Arial" w:cs="Arial"/>
          <w:lang w:val="el-GR"/>
        </w:rPr>
        <w:t>Οι πέντε εργασίες είναι:</w:t>
      </w:r>
    </w:p>
    <w:p w14:paraId="577972AA" w14:textId="77777777" w:rsidR="00274ED6" w:rsidRPr="004D4275" w:rsidRDefault="00274ED6" w:rsidP="00274ED6">
      <w:pPr>
        <w:pStyle w:val="a5"/>
        <w:numPr>
          <w:ilvl w:val="0"/>
          <w:numId w:val="1"/>
        </w:numPr>
        <w:jc w:val="both"/>
        <w:rPr>
          <w:rFonts w:ascii="Arial" w:hAnsi="Arial" w:cs="Arial"/>
          <w:lang w:val="el-GR"/>
        </w:rPr>
      </w:pPr>
      <w:r w:rsidRPr="004D4275">
        <w:rPr>
          <w:rFonts w:ascii="Arial" w:hAnsi="Arial" w:cs="Arial"/>
          <w:lang w:val="el-GR"/>
        </w:rPr>
        <w:t>Μηχανικός ανελκυστήρας,</w:t>
      </w:r>
    </w:p>
    <w:p w14:paraId="6930D8DE" w14:textId="77777777" w:rsidR="00274ED6" w:rsidRPr="004D4275" w:rsidRDefault="00274ED6" w:rsidP="00274ED6">
      <w:pPr>
        <w:pStyle w:val="a5"/>
        <w:numPr>
          <w:ilvl w:val="0"/>
          <w:numId w:val="1"/>
        </w:numPr>
        <w:jc w:val="both"/>
        <w:rPr>
          <w:rFonts w:ascii="Arial" w:hAnsi="Arial" w:cs="Arial"/>
          <w:lang w:val="el-GR"/>
        </w:rPr>
      </w:pPr>
      <w:r w:rsidRPr="004D4275">
        <w:rPr>
          <w:rFonts w:ascii="Arial" w:hAnsi="Arial" w:cs="Arial"/>
          <w:lang w:val="el-GR"/>
        </w:rPr>
        <w:t>Υδραυλικός ανελκυστήρας,</w:t>
      </w:r>
    </w:p>
    <w:p w14:paraId="11FCB92F" w14:textId="77777777" w:rsidR="00274ED6" w:rsidRPr="004D4275" w:rsidRDefault="00274ED6" w:rsidP="00274ED6">
      <w:pPr>
        <w:pStyle w:val="a5"/>
        <w:numPr>
          <w:ilvl w:val="0"/>
          <w:numId w:val="1"/>
        </w:numPr>
        <w:jc w:val="both"/>
        <w:rPr>
          <w:rFonts w:ascii="Arial" w:hAnsi="Arial" w:cs="Arial"/>
          <w:lang w:val="el-GR"/>
        </w:rPr>
      </w:pPr>
      <w:r w:rsidRPr="004D4275">
        <w:rPr>
          <w:rFonts w:ascii="Arial" w:hAnsi="Arial" w:cs="Arial"/>
          <w:lang w:val="el-GR"/>
        </w:rPr>
        <w:lastRenderedPageBreak/>
        <w:t>Υδραυλικές εγκαταστάσεις (Ύδρευση – Αποχέτευση)</w:t>
      </w:r>
    </w:p>
    <w:p w14:paraId="2758EF35" w14:textId="77777777" w:rsidR="00274ED6" w:rsidRPr="004D4275" w:rsidRDefault="00274ED6" w:rsidP="00274ED6">
      <w:pPr>
        <w:pStyle w:val="a5"/>
        <w:numPr>
          <w:ilvl w:val="0"/>
          <w:numId w:val="1"/>
        </w:numPr>
        <w:jc w:val="both"/>
        <w:rPr>
          <w:rFonts w:ascii="Arial" w:hAnsi="Arial" w:cs="Arial"/>
          <w:lang w:val="el-GR"/>
        </w:rPr>
      </w:pPr>
      <w:r w:rsidRPr="004D4275">
        <w:rPr>
          <w:rFonts w:ascii="Arial" w:hAnsi="Arial" w:cs="Arial"/>
          <w:lang w:val="el-GR"/>
        </w:rPr>
        <w:t>Καύσιμο Αέριο</w:t>
      </w:r>
    </w:p>
    <w:p w14:paraId="19DD8166" w14:textId="77777777" w:rsidR="00274ED6" w:rsidRPr="004D4275" w:rsidRDefault="00274ED6" w:rsidP="00274ED6">
      <w:pPr>
        <w:pStyle w:val="a5"/>
        <w:numPr>
          <w:ilvl w:val="0"/>
          <w:numId w:val="1"/>
        </w:numPr>
        <w:jc w:val="both"/>
        <w:rPr>
          <w:rFonts w:ascii="Arial" w:hAnsi="Arial" w:cs="Arial"/>
          <w:lang w:val="el-GR"/>
        </w:rPr>
      </w:pPr>
      <w:r w:rsidRPr="004D4275">
        <w:rPr>
          <w:rFonts w:ascii="Arial" w:hAnsi="Arial" w:cs="Arial"/>
          <w:lang w:val="el-GR"/>
        </w:rPr>
        <w:t>Ηλεκτρολογική Εγκατάσταση.</w:t>
      </w:r>
    </w:p>
    <w:p w14:paraId="61B9E1EC" w14:textId="77777777" w:rsidR="00274ED6" w:rsidRPr="004D4275" w:rsidRDefault="00274ED6" w:rsidP="00274ED6">
      <w:pPr>
        <w:jc w:val="both"/>
        <w:rPr>
          <w:rFonts w:ascii="Arial" w:hAnsi="Arial" w:cs="Arial"/>
          <w:lang w:val="el-GR"/>
        </w:rPr>
      </w:pPr>
    </w:p>
    <w:p w14:paraId="331CF998" w14:textId="77777777" w:rsidR="004D4275" w:rsidRPr="004D4275" w:rsidRDefault="00274ED6" w:rsidP="00274ED6">
      <w:pPr>
        <w:jc w:val="both"/>
        <w:rPr>
          <w:rFonts w:ascii="Arial" w:hAnsi="Arial" w:cs="Arial"/>
          <w:lang w:val="el-GR"/>
        </w:rPr>
      </w:pPr>
      <w:r w:rsidRPr="004D4275">
        <w:rPr>
          <w:rFonts w:ascii="Arial" w:hAnsi="Arial" w:cs="Arial"/>
          <w:lang w:val="el-GR"/>
        </w:rPr>
        <w:t>Οι εργασίες θα παραδοθούν σε έντυπη μορφή (όχι ηλεκτρονική) με φυσική παρουσία των φοιτητών (όχι αποστολή σε ηλεκτρονική διεύθυνση). Η παράδοση θα συνοδεύεται από προφορική εξέταση.</w:t>
      </w:r>
    </w:p>
    <w:p w14:paraId="79A01468" w14:textId="77777777" w:rsidR="00274ED6" w:rsidRDefault="00274ED6" w:rsidP="00274ED6">
      <w:pPr>
        <w:jc w:val="both"/>
        <w:rPr>
          <w:rFonts w:ascii="Arial" w:hAnsi="Arial" w:cs="Arial"/>
          <w:lang w:val="el-GR"/>
        </w:rPr>
      </w:pPr>
      <w:r w:rsidRPr="004D4275">
        <w:rPr>
          <w:rFonts w:ascii="Arial" w:hAnsi="Arial" w:cs="Arial"/>
          <w:lang w:val="el-GR"/>
        </w:rPr>
        <w:t xml:space="preserve"> Όσοι φοιτητές έχουν και άλλη υποχρέωση εξέτασης την ίδια ημέρα, </w:t>
      </w:r>
      <w:r w:rsidR="00045191">
        <w:rPr>
          <w:rFonts w:ascii="Arial" w:hAnsi="Arial" w:cs="Arial"/>
          <w:lang w:val="el-GR"/>
        </w:rPr>
        <w:t xml:space="preserve">θα πρέπει </w:t>
      </w:r>
      <w:r w:rsidRPr="004D4275">
        <w:rPr>
          <w:rFonts w:ascii="Arial" w:hAnsi="Arial" w:cs="Arial"/>
          <w:lang w:val="el-GR"/>
        </w:rPr>
        <w:t>να φροντίσουν να επιλέξουν την κατάλληλη ώρα παράδοσης</w:t>
      </w:r>
      <w:r w:rsidR="00BB549D">
        <w:rPr>
          <w:rFonts w:ascii="Arial" w:hAnsi="Arial" w:cs="Arial"/>
          <w:lang w:val="el-GR"/>
        </w:rPr>
        <w:t xml:space="preserve"> (ανεξάρτητα από το παραπάνω πρόγραμμα αλλά εντός του ορίου 10.30 μέχρι 15.30)</w:t>
      </w:r>
      <w:r w:rsidRPr="004D4275">
        <w:rPr>
          <w:rFonts w:ascii="Arial" w:hAnsi="Arial" w:cs="Arial"/>
          <w:lang w:val="el-GR"/>
        </w:rPr>
        <w:t xml:space="preserve"> ώστε να μην υπάρξει πρόβλημα</w:t>
      </w:r>
      <w:r w:rsidR="004D4275" w:rsidRPr="004D4275">
        <w:rPr>
          <w:rFonts w:ascii="Arial" w:hAnsi="Arial" w:cs="Arial"/>
          <w:lang w:val="el-GR"/>
        </w:rPr>
        <w:t xml:space="preserve"> σύμπτωσης των εξετάσεων.</w:t>
      </w:r>
    </w:p>
    <w:p w14:paraId="0D3BD1F8" w14:textId="77777777" w:rsidR="00BB549D" w:rsidRDefault="00BB549D" w:rsidP="00274ED6">
      <w:pPr>
        <w:jc w:val="both"/>
        <w:rPr>
          <w:rFonts w:ascii="Arial" w:hAnsi="Arial" w:cs="Arial"/>
          <w:lang w:val="el-GR"/>
        </w:rPr>
      </w:pPr>
    </w:p>
    <w:p w14:paraId="4AF2D80E" w14:textId="77777777" w:rsidR="00755AC2" w:rsidRPr="00755AC2" w:rsidRDefault="00755AC2" w:rsidP="00274ED6">
      <w:pPr>
        <w:jc w:val="both"/>
        <w:rPr>
          <w:rFonts w:ascii="Arial" w:hAnsi="Arial" w:cs="Arial"/>
          <w:b/>
          <w:lang w:val="el-GR"/>
        </w:rPr>
      </w:pPr>
      <w:r w:rsidRPr="00755AC2">
        <w:rPr>
          <w:rFonts w:ascii="Arial" w:hAnsi="Arial" w:cs="Arial"/>
          <w:b/>
          <w:lang w:val="el-GR"/>
        </w:rPr>
        <w:t>Δεν θα υπάρξει άλλη ημερομηνία παράδοσης εργασιών για το τρέχον εξάμηνο.</w:t>
      </w:r>
      <w:r w:rsidR="00046D61">
        <w:rPr>
          <w:rFonts w:ascii="Arial" w:hAnsi="Arial" w:cs="Arial"/>
          <w:b/>
          <w:lang w:val="el-GR"/>
        </w:rPr>
        <w:t xml:space="preserve"> Δεν θα παραδοθούν εργασίες την ημέρα της εξέτασης της θεωρίας κατά την εξεταστική του Ιανουαρίου.</w:t>
      </w:r>
    </w:p>
    <w:p w14:paraId="61577D6E" w14:textId="77777777" w:rsidR="00755AC2" w:rsidRDefault="00755AC2" w:rsidP="00274ED6">
      <w:pPr>
        <w:jc w:val="both"/>
        <w:rPr>
          <w:rFonts w:ascii="Arial" w:hAnsi="Arial" w:cs="Arial"/>
          <w:lang w:val="el-GR"/>
        </w:rPr>
      </w:pPr>
    </w:p>
    <w:p w14:paraId="7473D7D3" w14:textId="77777777" w:rsidR="00CD18E0" w:rsidRDefault="00981174" w:rsidP="00CD18E0">
      <w:pPr>
        <w:jc w:val="both"/>
        <w:rPr>
          <w:rFonts w:ascii="Arial" w:hAnsi="Arial" w:cs="Arial"/>
          <w:b/>
          <w:lang w:val="el-GR"/>
        </w:rPr>
      </w:pPr>
      <w:r w:rsidRPr="00AE4CBB">
        <w:rPr>
          <w:rFonts w:ascii="Arial" w:hAnsi="Arial" w:cs="Arial"/>
          <w:b/>
          <w:lang w:val="el-GR"/>
        </w:rPr>
        <w:t xml:space="preserve">Αναφορικά με τις επόμενες εξεταστικές (Ιουνίου – Σεπτεμβρίου) θα ισχύσουν </w:t>
      </w:r>
      <w:r w:rsidR="006539C3">
        <w:rPr>
          <w:rFonts w:ascii="Arial" w:hAnsi="Arial" w:cs="Arial"/>
          <w:b/>
          <w:lang w:val="el-GR"/>
        </w:rPr>
        <w:t>τα παρακάτω</w:t>
      </w:r>
      <w:r w:rsidR="00CD18E0">
        <w:rPr>
          <w:rFonts w:ascii="Arial" w:hAnsi="Arial" w:cs="Arial"/>
          <w:b/>
          <w:lang w:val="el-GR"/>
        </w:rPr>
        <w:t>:</w:t>
      </w:r>
    </w:p>
    <w:p w14:paraId="1B2BA4F4" w14:textId="77777777" w:rsidR="00CD18E0" w:rsidRDefault="00CD18E0" w:rsidP="00CD18E0">
      <w:pPr>
        <w:jc w:val="both"/>
        <w:rPr>
          <w:rFonts w:ascii="Arial" w:hAnsi="Arial" w:cs="Arial"/>
          <w:lang w:val="el-GR"/>
        </w:rPr>
      </w:pPr>
      <w:r>
        <w:rPr>
          <w:rFonts w:ascii="Arial" w:hAnsi="Arial" w:cs="Arial"/>
          <w:lang w:val="el-GR"/>
        </w:rPr>
        <w:t xml:space="preserve">Όσοι κάνουν χρήση της εξεταστικής του Σεπτεμβρίου (εξέταση θεωρίας), θα μεταφέρουν μαζί τους το μπόνους των εργασιών, το οποίο έχουν λάβει ήδη από τον Ιανουάριο. Δεν θα υπάρξει όμως νέα πριμοδότηση για όσους δεν έκαναν καμία εργασία μέχρι το τέλος του χειμερινού εξαμήνου. </w:t>
      </w:r>
      <w:r w:rsidRPr="00CA3586">
        <w:rPr>
          <w:rFonts w:ascii="Arial" w:hAnsi="Arial" w:cs="Arial"/>
          <w:b/>
          <w:lang w:val="el-GR"/>
        </w:rPr>
        <w:t>Δεν θα υπάρξει νέα παράδοση εργασιών γι αυτούς</w:t>
      </w:r>
      <w:r>
        <w:rPr>
          <w:rFonts w:ascii="Arial" w:hAnsi="Arial" w:cs="Arial"/>
          <w:lang w:val="el-GR"/>
        </w:rPr>
        <w:t>.</w:t>
      </w:r>
    </w:p>
    <w:p w14:paraId="7463DC4F" w14:textId="77777777" w:rsidR="00CD18E0" w:rsidRDefault="00CD18E0" w:rsidP="00CD18E0">
      <w:pPr>
        <w:jc w:val="both"/>
        <w:rPr>
          <w:rFonts w:ascii="Arial" w:hAnsi="Arial" w:cs="Arial"/>
          <w:lang w:val="el-GR"/>
        </w:rPr>
      </w:pPr>
    </w:p>
    <w:p w14:paraId="3607C154" w14:textId="77777777" w:rsidR="00CD18E0" w:rsidRDefault="00CD18E0" w:rsidP="00CD18E0">
      <w:pPr>
        <w:jc w:val="both"/>
        <w:rPr>
          <w:rFonts w:ascii="Arial" w:hAnsi="Arial" w:cs="Arial"/>
          <w:lang w:val="el-GR"/>
        </w:rPr>
      </w:pPr>
      <w:r>
        <w:rPr>
          <w:rFonts w:ascii="Arial" w:hAnsi="Arial" w:cs="Arial"/>
          <w:lang w:val="el-GR"/>
        </w:rPr>
        <w:t xml:space="preserve">Όσοι χρωστούν το εργαστηριακό μέρος </w:t>
      </w:r>
      <w:r w:rsidR="006539C3">
        <w:rPr>
          <w:rFonts w:ascii="Arial" w:hAnsi="Arial" w:cs="Arial"/>
          <w:lang w:val="el-GR"/>
        </w:rPr>
        <w:t xml:space="preserve">(4ετές πρόγραμμα) </w:t>
      </w:r>
      <w:r>
        <w:rPr>
          <w:rFonts w:ascii="Arial" w:hAnsi="Arial" w:cs="Arial"/>
          <w:lang w:val="el-GR"/>
        </w:rPr>
        <w:t>και μετά την εξεταστική του Ιανουαρίου, θα πρέπει να κάνουν τις πέντε (5) εργασίες που έχουν δοθεί στην διάρκεια του χειμερινού εξαμήνου, τις οποίες θα  μπορούν να παραδώσουν σ</w:t>
      </w:r>
      <w:r w:rsidR="006539C3">
        <w:rPr>
          <w:rFonts w:ascii="Arial" w:hAnsi="Arial" w:cs="Arial"/>
          <w:lang w:val="el-GR"/>
        </w:rPr>
        <w:t>το τέλος του εαρινού εξαμήνου 2</w:t>
      </w:r>
      <w:r w:rsidR="00046D61">
        <w:rPr>
          <w:rFonts w:ascii="Arial" w:hAnsi="Arial" w:cs="Arial"/>
          <w:lang w:val="el-GR"/>
        </w:rPr>
        <w:t>5-26</w:t>
      </w:r>
      <w:r>
        <w:rPr>
          <w:rFonts w:ascii="Arial" w:hAnsi="Arial" w:cs="Arial"/>
          <w:lang w:val="el-GR"/>
        </w:rPr>
        <w:t xml:space="preserve"> στην διάρκεια της κενής εβδομάδας (εργαστηρίων) σε ημέρα και ώρα που θα ανακοινωθούν τον Μάϊο. Θα γράψουν επίσης ένα γραπτό τεστ στην διάρκεια της ίδιας εβδομάδας. Για να περάσουν το εργαστήριο θα πρέπει να κάνουν τις εργασίες και να πάρουν τουλάχιστον πέντε (5) στο τεστ.</w:t>
      </w:r>
    </w:p>
    <w:p w14:paraId="62908C74" w14:textId="77777777" w:rsidR="00CD18E0" w:rsidRDefault="00CD18E0" w:rsidP="00CD18E0">
      <w:pPr>
        <w:jc w:val="both"/>
        <w:rPr>
          <w:rFonts w:ascii="Arial" w:hAnsi="Arial" w:cs="Arial"/>
          <w:lang w:val="el-GR"/>
        </w:rPr>
      </w:pPr>
    </w:p>
    <w:p w14:paraId="5E692F48" w14:textId="77777777" w:rsidR="00CD18E0" w:rsidRDefault="00CD18E0" w:rsidP="00CD18E0">
      <w:pPr>
        <w:jc w:val="both"/>
        <w:rPr>
          <w:rFonts w:ascii="Arial" w:hAnsi="Arial" w:cs="Arial"/>
          <w:b/>
          <w:lang w:val="el-GR"/>
        </w:rPr>
      </w:pPr>
      <w:r w:rsidRPr="0094143A">
        <w:rPr>
          <w:rFonts w:ascii="Arial" w:hAnsi="Arial" w:cs="Arial"/>
          <w:b/>
          <w:lang w:val="el-GR"/>
        </w:rPr>
        <w:t xml:space="preserve">Δεν θα γίνει νέα εξέταση εργασιών και δεν θα δοθεί τεστ </w:t>
      </w:r>
      <w:r>
        <w:rPr>
          <w:rFonts w:ascii="Arial" w:hAnsi="Arial" w:cs="Arial"/>
          <w:b/>
          <w:lang w:val="el-GR"/>
        </w:rPr>
        <w:t>το</w:t>
      </w:r>
      <w:r w:rsidRPr="0094143A">
        <w:rPr>
          <w:rFonts w:ascii="Arial" w:hAnsi="Arial" w:cs="Arial"/>
          <w:b/>
          <w:lang w:val="el-GR"/>
        </w:rPr>
        <w:t xml:space="preserve"> Σεπτέμβριο.</w:t>
      </w:r>
    </w:p>
    <w:p w14:paraId="0447C1A4" w14:textId="77777777" w:rsidR="00981174" w:rsidRPr="00AE4CBB" w:rsidRDefault="00981174" w:rsidP="00274ED6">
      <w:pPr>
        <w:jc w:val="both"/>
        <w:rPr>
          <w:rFonts w:ascii="Arial" w:hAnsi="Arial" w:cs="Arial"/>
          <w:b/>
          <w:lang w:val="el-GR"/>
        </w:rPr>
      </w:pPr>
    </w:p>
    <w:p w14:paraId="4FDC53F2" w14:textId="77777777" w:rsidR="00045191" w:rsidRDefault="00045191" w:rsidP="00274ED6">
      <w:pPr>
        <w:jc w:val="both"/>
        <w:rPr>
          <w:rFonts w:ascii="Arial" w:hAnsi="Arial" w:cs="Arial"/>
          <w:lang w:val="el-GR"/>
        </w:rPr>
      </w:pPr>
    </w:p>
    <w:p w14:paraId="528D3A90" w14:textId="77777777" w:rsidR="00AE4CBB" w:rsidRDefault="00BB549D" w:rsidP="00274ED6">
      <w:pPr>
        <w:jc w:val="both"/>
        <w:rPr>
          <w:rFonts w:ascii="Arial" w:hAnsi="Arial" w:cs="Arial"/>
          <w:lang w:val="el-GR"/>
        </w:rPr>
      </w:pPr>
      <w:r>
        <w:rPr>
          <w:rFonts w:ascii="Arial" w:hAnsi="Arial" w:cs="Arial"/>
          <w:lang w:val="el-GR"/>
        </w:rPr>
        <w:t>9/</w:t>
      </w:r>
      <w:r w:rsidR="00046D61">
        <w:rPr>
          <w:rFonts w:ascii="Arial" w:hAnsi="Arial" w:cs="Arial"/>
          <w:lang w:val="el-GR"/>
        </w:rPr>
        <w:t>1/2026</w:t>
      </w:r>
    </w:p>
    <w:p w14:paraId="0F0C8360" w14:textId="77777777" w:rsidR="00C63623" w:rsidRPr="005F4E89" w:rsidRDefault="00045191" w:rsidP="005F4E89">
      <w:pPr>
        <w:jc w:val="both"/>
        <w:rPr>
          <w:rFonts w:ascii="Arial" w:hAnsi="Arial" w:cs="Arial"/>
          <w:lang w:val="el-GR"/>
        </w:rPr>
      </w:pPr>
      <w:r>
        <w:rPr>
          <w:rFonts w:ascii="Arial" w:hAnsi="Arial" w:cs="Arial"/>
          <w:lang w:val="el-GR"/>
        </w:rPr>
        <w:t>Ο διδάσκων</w:t>
      </w:r>
    </w:p>
    <w:sectPr w:rsidR="00C63623" w:rsidRPr="005F4E89" w:rsidSect="00003AE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7A17" w14:textId="77777777" w:rsidR="00A150FA" w:rsidRDefault="00A150FA" w:rsidP="00003AE1">
      <w:r>
        <w:separator/>
      </w:r>
    </w:p>
  </w:endnote>
  <w:endnote w:type="continuationSeparator" w:id="0">
    <w:p w14:paraId="5FA4C54C" w14:textId="77777777" w:rsidR="00A150FA" w:rsidRDefault="00A150FA" w:rsidP="0000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36A2" w14:textId="77777777" w:rsidR="00003AE1" w:rsidRDefault="00003A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C447" w14:textId="77777777" w:rsidR="00A150FA" w:rsidRDefault="00A150FA" w:rsidP="00003AE1">
      <w:r>
        <w:separator/>
      </w:r>
    </w:p>
  </w:footnote>
  <w:footnote w:type="continuationSeparator" w:id="0">
    <w:p w14:paraId="6780AD14" w14:textId="77777777" w:rsidR="00A150FA" w:rsidRDefault="00A150FA" w:rsidP="00003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6829" w14:textId="77777777" w:rsidR="00003AE1" w:rsidRDefault="00003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D2D4A"/>
    <w:multiLevelType w:val="hybridMultilevel"/>
    <w:tmpl w:val="BCBE77F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E5323E"/>
    <w:multiLevelType w:val="hybridMultilevel"/>
    <w:tmpl w:val="128602F0"/>
    <w:lvl w:ilvl="0" w:tplc="4DA4EB9A">
      <w:numFmt w:val="bullet"/>
      <w:lvlText w:val="-"/>
      <w:lvlJc w:val="left"/>
      <w:pPr>
        <w:ind w:left="720" w:hanging="360"/>
      </w:pPr>
      <w:rPr>
        <w:rFonts w:ascii="Arial" w:eastAsia="Arial Unicode MS"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70229852">
    <w:abstractNumId w:val="0"/>
  </w:num>
  <w:num w:numId="2" w16cid:durableId="660348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3AE1"/>
    <w:rsid w:val="00003AE1"/>
    <w:rsid w:val="00045191"/>
    <w:rsid w:val="00046D61"/>
    <w:rsid w:val="0005333D"/>
    <w:rsid w:val="00073649"/>
    <w:rsid w:val="000B19AD"/>
    <w:rsid w:val="000E4200"/>
    <w:rsid w:val="00105F89"/>
    <w:rsid w:val="00106F24"/>
    <w:rsid w:val="00147A25"/>
    <w:rsid w:val="002367CC"/>
    <w:rsid w:val="00245446"/>
    <w:rsid w:val="00274ED6"/>
    <w:rsid w:val="002B1028"/>
    <w:rsid w:val="00337250"/>
    <w:rsid w:val="0036597E"/>
    <w:rsid w:val="003A47C1"/>
    <w:rsid w:val="00423812"/>
    <w:rsid w:val="00454888"/>
    <w:rsid w:val="004C5880"/>
    <w:rsid w:val="004C634D"/>
    <w:rsid w:val="004D4275"/>
    <w:rsid w:val="004D468C"/>
    <w:rsid w:val="00521063"/>
    <w:rsid w:val="005222C5"/>
    <w:rsid w:val="0052232C"/>
    <w:rsid w:val="0052768D"/>
    <w:rsid w:val="00587151"/>
    <w:rsid w:val="005F4E89"/>
    <w:rsid w:val="006401D8"/>
    <w:rsid w:val="006539C3"/>
    <w:rsid w:val="00676C30"/>
    <w:rsid w:val="00706800"/>
    <w:rsid w:val="00753C08"/>
    <w:rsid w:val="00755AC2"/>
    <w:rsid w:val="007D79F6"/>
    <w:rsid w:val="007E0C08"/>
    <w:rsid w:val="00810268"/>
    <w:rsid w:val="00834F8A"/>
    <w:rsid w:val="008572AB"/>
    <w:rsid w:val="00893DC3"/>
    <w:rsid w:val="008A35DA"/>
    <w:rsid w:val="008A7791"/>
    <w:rsid w:val="00956E75"/>
    <w:rsid w:val="00981174"/>
    <w:rsid w:val="009942C2"/>
    <w:rsid w:val="00996337"/>
    <w:rsid w:val="009F3CCF"/>
    <w:rsid w:val="00A00CF1"/>
    <w:rsid w:val="00A01E0C"/>
    <w:rsid w:val="00A150FA"/>
    <w:rsid w:val="00A34386"/>
    <w:rsid w:val="00A46C38"/>
    <w:rsid w:val="00A54FAB"/>
    <w:rsid w:val="00A76BEA"/>
    <w:rsid w:val="00AB701E"/>
    <w:rsid w:val="00AE4CBB"/>
    <w:rsid w:val="00AF7C50"/>
    <w:rsid w:val="00B77F21"/>
    <w:rsid w:val="00BB549D"/>
    <w:rsid w:val="00BD6FE6"/>
    <w:rsid w:val="00C05073"/>
    <w:rsid w:val="00C56BCA"/>
    <w:rsid w:val="00C63623"/>
    <w:rsid w:val="00CD18E0"/>
    <w:rsid w:val="00DC745B"/>
    <w:rsid w:val="00DE3CC5"/>
    <w:rsid w:val="00DE4E87"/>
    <w:rsid w:val="00DF03DD"/>
    <w:rsid w:val="00E4557D"/>
    <w:rsid w:val="00EA326D"/>
    <w:rsid w:val="00EC1F65"/>
    <w:rsid w:val="00ED388A"/>
    <w:rsid w:val="00F4537E"/>
    <w:rsid w:val="00F8487D"/>
    <w:rsid w:val="00FA140E"/>
    <w:rsid w:val="00FB67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70E4"/>
  <w15:docId w15:val="{785731D8-87B6-4A5A-8CD0-30825489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03AE1"/>
    <w:rPr>
      <w:sz w:val="24"/>
      <w:szCs w:val="24"/>
      <w:lang w:val="en-US" w:eastAsia="en-US"/>
    </w:rPr>
  </w:style>
  <w:style w:type="paragraph" w:styleId="1">
    <w:name w:val="heading 1"/>
    <w:basedOn w:val="a"/>
    <w:link w:val="1Char"/>
    <w:uiPriority w:val="9"/>
    <w:qFormat/>
    <w:rsid w:val="00FA14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l-GR" w:eastAsia="el-GR"/>
    </w:rPr>
  </w:style>
  <w:style w:type="paragraph" w:styleId="2">
    <w:name w:val="heading 2"/>
    <w:basedOn w:val="a"/>
    <w:link w:val="2Char"/>
    <w:uiPriority w:val="9"/>
    <w:qFormat/>
    <w:rsid w:val="00FA14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l-GR" w:eastAsia="el-GR"/>
    </w:rPr>
  </w:style>
  <w:style w:type="paragraph" w:styleId="3">
    <w:name w:val="heading 3"/>
    <w:basedOn w:val="a"/>
    <w:link w:val="3Char"/>
    <w:uiPriority w:val="9"/>
    <w:qFormat/>
    <w:rsid w:val="00FA14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003AE1"/>
    <w:rPr>
      <w:u w:val="single"/>
    </w:rPr>
  </w:style>
  <w:style w:type="table" w:customStyle="1" w:styleId="TableNormal">
    <w:name w:val="Table Normal"/>
    <w:rsid w:val="00003AE1"/>
    <w:tblPr>
      <w:tblInd w:w="0" w:type="dxa"/>
      <w:tblCellMar>
        <w:top w:w="0" w:type="dxa"/>
        <w:left w:w="0" w:type="dxa"/>
        <w:bottom w:w="0" w:type="dxa"/>
        <w:right w:w="0" w:type="dxa"/>
      </w:tblCellMar>
    </w:tblPr>
  </w:style>
  <w:style w:type="paragraph" w:customStyle="1" w:styleId="Body">
    <w:name w:val="Body"/>
    <w:rsid w:val="00003AE1"/>
    <w:rPr>
      <w:rFonts w:ascii="Helvetica Neue" w:hAnsi="Helvetica Neue" w:cs="Arial Unicode MS"/>
      <w:color w:val="000000"/>
      <w:sz w:val="22"/>
      <w:szCs w:val="22"/>
    </w:rPr>
  </w:style>
  <w:style w:type="paragraph" w:customStyle="1" w:styleId="Default">
    <w:name w:val="Default"/>
    <w:rsid w:val="00003AE1"/>
    <w:rPr>
      <w:rFonts w:ascii="Helvetica Neue" w:hAnsi="Helvetica Neue" w:cs="Arial Unicode MS"/>
      <w:color w:val="000000"/>
      <w:sz w:val="22"/>
      <w:szCs w:val="22"/>
    </w:rPr>
  </w:style>
  <w:style w:type="character" w:customStyle="1" w:styleId="1Char">
    <w:name w:val="Επικεφαλίδα 1 Char"/>
    <w:basedOn w:val="a0"/>
    <w:link w:val="1"/>
    <w:uiPriority w:val="9"/>
    <w:rsid w:val="00FA140E"/>
    <w:rPr>
      <w:rFonts w:eastAsia="Times New Roman"/>
      <w:b/>
      <w:bCs/>
      <w:kern w:val="36"/>
      <w:sz w:val="48"/>
      <w:szCs w:val="48"/>
      <w:bdr w:val="none" w:sz="0" w:space="0" w:color="auto"/>
    </w:rPr>
  </w:style>
  <w:style w:type="character" w:customStyle="1" w:styleId="2Char">
    <w:name w:val="Επικεφαλίδα 2 Char"/>
    <w:basedOn w:val="a0"/>
    <w:link w:val="2"/>
    <w:uiPriority w:val="9"/>
    <w:rsid w:val="00FA140E"/>
    <w:rPr>
      <w:rFonts w:eastAsia="Times New Roman"/>
      <w:b/>
      <w:bCs/>
      <w:sz w:val="36"/>
      <w:szCs w:val="36"/>
      <w:bdr w:val="none" w:sz="0" w:space="0" w:color="auto"/>
    </w:rPr>
  </w:style>
  <w:style w:type="character" w:customStyle="1" w:styleId="3Char">
    <w:name w:val="Επικεφαλίδα 3 Char"/>
    <w:basedOn w:val="a0"/>
    <w:link w:val="3"/>
    <w:uiPriority w:val="9"/>
    <w:rsid w:val="00FA140E"/>
    <w:rPr>
      <w:rFonts w:eastAsia="Times New Roman"/>
      <w:b/>
      <w:bCs/>
      <w:sz w:val="27"/>
      <w:szCs w:val="27"/>
      <w:bdr w:val="none" w:sz="0" w:space="0" w:color="auto"/>
    </w:rPr>
  </w:style>
  <w:style w:type="paragraph" w:customStyle="1" w:styleId="order-date">
    <w:name w:val="order-date"/>
    <w:basedOn w:val="a"/>
    <w:rsid w:val="00FA14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HTML">
    <w:name w:val="HTML Address"/>
    <w:basedOn w:val="a"/>
    <w:link w:val="HTMLChar"/>
    <w:uiPriority w:val="99"/>
    <w:semiHidden/>
    <w:unhideWhenUsed/>
    <w:rsid w:val="00FA140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iCs/>
      <w:bdr w:val="none" w:sz="0" w:space="0" w:color="auto"/>
      <w:lang w:val="el-GR" w:eastAsia="el-GR"/>
    </w:rPr>
  </w:style>
  <w:style w:type="character" w:customStyle="1" w:styleId="HTMLChar">
    <w:name w:val="Διεύθυνση HTML Char"/>
    <w:basedOn w:val="a0"/>
    <w:link w:val="HTML"/>
    <w:uiPriority w:val="99"/>
    <w:semiHidden/>
    <w:rsid w:val="00FA140E"/>
    <w:rPr>
      <w:rFonts w:eastAsia="Times New Roman"/>
      <w:i/>
      <w:iCs/>
      <w:sz w:val="24"/>
      <w:szCs w:val="24"/>
      <w:bdr w:val="none" w:sz="0" w:space="0" w:color="auto"/>
    </w:rPr>
  </w:style>
  <w:style w:type="paragraph" w:styleId="Web">
    <w:name w:val="Normal (Web)"/>
    <w:basedOn w:val="a"/>
    <w:uiPriority w:val="99"/>
    <w:semiHidden/>
    <w:unhideWhenUsed/>
    <w:rsid w:val="00FA14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character" w:customStyle="1" w:styleId="price">
    <w:name w:val="price"/>
    <w:basedOn w:val="a0"/>
    <w:rsid w:val="00FA140E"/>
  </w:style>
  <w:style w:type="character" w:styleId="a3">
    <w:name w:val="Strong"/>
    <w:basedOn w:val="a0"/>
    <w:uiPriority w:val="22"/>
    <w:qFormat/>
    <w:rsid w:val="00FA140E"/>
    <w:rPr>
      <w:b/>
      <w:bCs/>
    </w:rPr>
  </w:style>
  <w:style w:type="character" w:customStyle="1" w:styleId="cart-price">
    <w:name w:val="cart-price"/>
    <w:basedOn w:val="a0"/>
    <w:rsid w:val="00FA140E"/>
  </w:style>
  <w:style w:type="character" w:customStyle="1" w:styleId="nobr">
    <w:name w:val="nobr"/>
    <w:basedOn w:val="a0"/>
    <w:rsid w:val="00FA140E"/>
  </w:style>
  <w:style w:type="paragraph" w:styleId="a4">
    <w:name w:val="Balloon Text"/>
    <w:basedOn w:val="a"/>
    <w:link w:val="Char"/>
    <w:uiPriority w:val="99"/>
    <w:semiHidden/>
    <w:unhideWhenUsed/>
    <w:rsid w:val="00FA140E"/>
    <w:rPr>
      <w:rFonts w:ascii="Tahoma" w:hAnsi="Tahoma" w:cs="Tahoma"/>
      <w:sz w:val="16"/>
      <w:szCs w:val="16"/>
    </w:rPr>
  </w:style>
  <w:style w:type="character" w:customStyle="1" w:styleId="Char">
    <w:name w:val="Κείμενο πλαισίου Char"/>
    <w:basedOn w:val="a0"/>
    <w:link w:val="a4"/>
    <w:uiPriority w:val="99"/>
    <w:semiHidden/>
    <w:rsid w:val="00FA140E"/>
    <w:rPr>
      <w:rFonts w:ascii="Tahoma" w:hAnsi="Tahoma" w:cs="Tahoma"/>
      <w:sz w:val="16"/>
      <w:szCs w:val="16"/>
      <w:lang w:val="en-US" w:eastAsia="en-US"/>
    </w:rPr>
  </w:style>
  <w:style w:type="paragraph" w:styleId="a5">
    <w:name w:val="List Paragraph"/>
    <w:basedOn w:val="a"/>
    <w:uiPriority w:val="34"/>
    <w:qFormat/>
    <w:rsid w:val="00274ED6"/>
    <w:pPr>
      <w:ind w:left="720"/>
      <w:contextualSpacing/>
    </w:pPr>
  </w:style>
  <w:style w:type="table" w:styleId="a6">
    <w:name w:val="Table Grid"/>
    <w:basedOn w:val="a1"/>
    <w:uiPriority w:val="59"/>
    <w:rsid w:val="003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733944">
      <w:bodyDiv w:val="1"/>
      <w:marLeft w:val="0"/>
      <w:marRight w:val="0"/>
      <w:marTop w:val="0"/>
      <w:marBottom w:val="0"/>
      <w:divBdr>
        <w:top w:val="none" w:sz="0" w:space="0" w:color="auto"/>
        <w:left w:val="none" w:sz="0" w:space="0" w:color="auto"/>
        <w:bottom w:val="none" w:sz="0" w:space="0" w:color="auto"/>
        <w:right w:val="none" w:sz="0" w:space="0" w:color="auto"/>
      </w:divBdr>
      <w:divsChild>
        <w:div w:id="1450784053">
          <w:marLeft w:val="0"/>
          <w:marRight w:val="0"/>
          <w:marTop w:val="0"/>
          <w:marBottom w:val="0"/>
          <w:divBdr>
            <w:top w:val="none" w:sz="0" w:space="0" w:color="auto"/>
            <w:left w:val="none" w:sz="0" w:space="0" w:color="auto"/>
            <w:bottom w:val="none" w:sz="0" w:space="0" w:color="auto"/>
            <w:right w:val="none" w:sz="0" w:space="0" w:color="auto"/>
          </w:divBdr>
        </w:div>
        <w:div w:id="1231891171">
          <w:marLeft w:val="0"/>
          <w:marRight w:val="0"/>
          <w:marTop w:val="0"/>
          <w:marBottom w:val="0"/>
          <w:divBdr>
            <w:top w:val="none" w:sz="0" w:space="0" w:color="auto"/>
            <w:left w:val="none" w:sz="0" w:space="0" w:color="auto"/>
            <w:bottom w:val="none" w:sz="0" w:space="0" w:color="auto"/>
            <w:right w:val="none" w:sz="0" w:space="0" w:color="auto"/>
          </w:divBdr>
          <w:divsChild>
            <w:div w:id="1464034376">
              <w:marLeft w:val="0"/>
              <w:marRight w:val="0"/>
              <w:marTop w:val="0"/>
              <w:marBottom w:val="0"/>
              <w:divBdr>
                <w:top w:val="none" w:sz="0" w:space="0" w:color="auto"/>
                <w:left w:val="none" w:sz="0" w:space="0" w:color="auto"/>
                <w:bottom w:val="none" w:sz="0" w:space="0" w:color="auto"/>
                <w:right w:val="none" w:sz="0" w:space="0" w:color="auto"/>
              </w:divBdr>
            </w:div>
            <w:div w:id="918566050">
              <w:marLeft w:val="0"/>
              <w:marRight w:val="0"/>
              <w:marTop w:val="0"/>
              <w:marBottom w:val="0"/>
              <w:divBdr>
                <w:top w:val="none" w:sz="0" w:space="0" w:color="auto"/>
                <w:left w:val="none" w:sz="0" w:space="0" w:color="auto"/>
                <w:bottom w:val="none" w:sz="0" w:space="0" w:color="auto"/>
                <w:right w:val="none" w:sz="0" w:space="0" w:color="auto"/>
              </w:divBdr>
            </w:div>
          </w:divsChild>
        </w:div>
        <w:div w:id="1405487238">
          <w:marLeft w:val="0"/>
          <w:marRight w:val="0"/>
          <w:marTop w:val="0"/>
          <w:marBottom w:val="0"/>
          <w:divBdr>
            <w:top w:val="none" w:sz="0" w:space="0" w:color="auto"/>
            <w:left w:val="none" w:sz="0" w:space="0" w:color="auto"/>
            <w:bottom w:val="none" w:sz="0" w:space="0" w:color="auto"/>
            <w:right w:val="none" w:sz="0" w:space="0" w:color="auto"/>
          </w:divBdr>
          <w:divsChild>
            <w:div w:id="1230531640">
              <w:marLeft w:val="0"/>
              <w:marRight w:val="0"/>
              <w:marTop w:val="0"/>
              <w:marBottom w:val="0"/>
              <w:divBdr>
                <w:top w:val="none" w:sz="0" w:space="0" w:color="auto"/>
                <w:left w:val="none" w:sz="0" w:space="0" w:color="auto"/>
                <w:bottom w:val="none" w:sz="0" w:space="0" w:color="auto"/>
                <w:right w:val="none" w:sz="0" w:space="0" w:color="auto"/>
              </w:divBdr>
            </w:div>
            <w:div w:id="303893914">
              <w:marLeft w:val="0"/>
              <w:marRight w:val="0"/>
              <w:marTop w:val="0"/>
              <w:marBottom w:val="0"/>
              <w:divBdr>
                <w:top w:val="none" w:sz="0" w:space="0" w:color="auto"/>
                <w:left w:val="none" w:sz="0" w:space="0" w:color="auto"/>
                <w:bottom w:val="none" w:sz="0" w:space="0" w:color="auto"/>
                <w:right w:val="none" w:sz="0" w:space="0" w:color="auto"/>
              </w:divBdr>
              <w:divsChild>
                <w:div w:id="13524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2986</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Mech</cp:lastModifiedBy>
  <cp:revision>2</cp:revision>
  <dcterms:created xsi:type="dcterms:W3CDTF">2026-01-09T12:28:00Z</dcterms:created>
  <dcterms:modified xsi:type="dcterms:W3CDTF">2026-01-09T12:28:00Z</dcterms:modified>
</cp:coreProperties>
</file>